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270D" w:rsidRDefault="0015270D" w:rsidP="00EC3686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:rsidR="00EC3686" w:rsidRPr="00EC3686" w:rsidRDefault="00EC3686" w:rsidP="00EC3686">
      <w:pPr>
        <w:spacing w:after="0" w:line="240" w:lineRule="auto"/>
        <w:rPr>
          <w:b/>
        </w:rPr>
      </w:pPr>
      <w:r w:rsidRPr="00EC3686">
        <w:rPr>
          <w:b/>
          <w:u w:val="single"/>
        </w:rPr>
        <w:t>Purpose</w:t>
      </w:r>
      <w:r w:rsidRPr="00EC3686">
        <w:rPr>
          <w:b/>
        </w:rPr>
        <w:t>:</w:t>
      </w:r>
      <w:r>
        <w:t xml:space="preserve"> </w:t>
      </w:r>
      <w:r w:rsidRPr="000E3B56">
        <w:t xml:space="preserve">Standard process for </w:t>
      </w:r>
      <w:r w:rsidR="00207DC7">
        <w:t>MA/</w:t>
      </w:r>
      <w:r>
        <w:t>Provider</w:t>
      </w:r>
      <w:r w:rsidR="00207DC7">
        <w:t xml:space="preserve"> dyads</w:t>
      </w:r>
      <w:r>
        <w:t xml:space="preserve"> </w:t>
      </w:r>
      <w:r w:rsidR="00207DC7">
        <w:t xml:space="preserve">to follow during </w:t>
      </w:r>
      <w:r>
        <w:t>AM and PM huddles (if shared MA, they shou</w:t>
      </w:r>
      <w:r w:rsidR="00117D0D">
        <w:t>ld conduct dyad huddle w/ each P</w:t>
      </w:r>
      <w:r>
        <w:t>rovider)</w:t>
      </w:r>
    </w:p>
    <w:p w:rsidR="00EC3686" w:rsidRPr="00EC3686" w:rsidRDefault="00EC3686" w:rsidP="00EC3686">
      <w:pPr>
        <w:spacing w:after="0" w:line="240" w:lineRule="auto"/>
        <w:rPr>
          <w:b/>
        </w:rPr>
      </w:pPr>
      <w:r w:rsidRPr="00EC3686">
        <w:rPr>
          <w:b/>
          <w:u w:val="single"/>
        </w:rPr>
        <w:t xml:space="preserve">Who: </w:t>
      </w:r>
      <w:r w:rsidR="00117D0D">
        <w:t>Provider</w:t>
      </w:r>
      <w:r>
        <w:t>, MA</w:t>
      </w:r>
    </w:p>
    <w:p w:rsidR="00EC3686" w:rsidRPr="00EC3686" w:rsidRDefault="00EC3686" w:rsidP="00EC3686">
      <w:pPr>
        <w:tabs>
          <w:tab w:val="right" w:pos="14832"/>
        </w:tabs>
        <w:spacing w:after="0" w:line="240" w:lineRule="auto"/>
        <w:rPr>
          <w:b/>
          <w:u w:val="single"/>
        </w:rPr>
      </w:pPr>
      <w:r w:rsidRPr="00EC3686">
        <w:rPr>
          <w:b/>
          <w:u w:val="single"/>
        </w:rPr>
        <w:t>Tools/Supplies Required</w:t>
      </w:r>
      <w:r w:rsidRPr="00EC3686">
        <w:rPr>
          <w:b/>
        </w:rPr>
        <w:t xml:space="preserve">: </w:t>
      </w:r>
      <w:r w:rsidRPr="0003266F">
        <w:t>E</w:t>
      </w:r>
      <w:r w:rsidR="00E0467D">
        <w:t xml:space="preserve">MR </w:t>
      </w:r>
      <w:r>
        <w:t>access</w:t>
      </w:r>
      <w:r w:rsidRPr="00EC3686">
        <w:rPr>
          <w:b/>
        </w:rPr>
        <w:tab/>
      </w:r>
    </w:p>
    <w:p w:rsidR="00EC3686" w:rsidRPr="0003266F" w:rsidRDefault="00EC3686" w:rsidP="00EC3686">
      <w:pPr>
        <w:spacing w:after="0" w:line="240" w:lineRule="auto"/>
      </w:pPr>
    </w:p>
    <w:p w:rsidR="002F4EBD" w:rsidRDefault="002F4EBD" w:rsidP="00EC3686">
      <w:pPr>
        <w:pStyle w:val="ListParagraph"/>
        <w:spacing w:after="0" w:line="240" w:lineRule="auto"/>
      </w:pPr>
    </w:p>
    <w:tbl>
      <w:tblPr>
        <w:tblStyle w:val="a"/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3240"/>
        <w:gridCol w:w="6390"/>
        <w:gridCol w:w="4410"/>
      </w:tblGrid>
      <w:tr w:rsidR="00EC3686" w:rsidTr="00A92AEC">
        <w:tc>
          <w:tcPr>
            <w:tcW w:w="475" w:type="dxa"/>
            <w:shd w:val="clear" w:color="auto" w:fill="4F81BD" w:themeFill="accent1"/>
          </w:tcPr>
          <w:p w:rsidR="00EC3686" w:rsidRPr="0015270D" w:rsidRDefault="00EC3686" w:rsidP="00EC3686">
            <w:pPr>
              <w:jc w:val="center"/>
              <w:rPr>
                <w:b/>
                <w:color w:val="FFFFFF" w:themeColor="background1"/>
              </w:rPr>
            </w:pPr>
            <w:r w:rsidRPr="0015270D">
              <w:rPr>
                <w:b/>
                <w:color w:val="FFFFFF" w:themeColor="background1"/>
              </w:rPr>
              <w:t>#</w:t>
            </w:r>
          </w:p>
        </w:tc>
        <w:tc>
          <w:tcPr>
            <w:tcW w:w="3240" w:type="dxa"/>
            <w:shd w:val="clear" w:color="auto" w:fill="4F81BD" w:themeFill="accent1"/>
          </w:tcPr>
          <w:p w:rsidR="00EC3686" w:rsidRPr="0015270D" w:rsidRDefault="00EC3686">
            <w:pPr>
              <w:rPr>
                <w:color w:val="FFFFFF" w:themeColor="background1"/>
              </w:rPr>
            </w:pPr>
            <w:r w:rsidRPr="0015270D">
              <w:rPr>
                <w:b/>
                <w:color w:val="FFFFFF" w:themeColor="background1"/>
              </w:rPr>
              <w:t>What</w:t>
            </w:r>
          </w:p>
        </w:tc>
        <w:tc>
          <w:tcPr>
            <w:tcW w:w="6390" w:type="dxa"/>
            <w:shd w:val="clear" w:color="auto" w:fill="4F81BD" w:themeFill="accent1"/>
          </w:tcPr>
          <w:p w:rsidR="00EC3686" w:rsidRPr="0015270D" w:rsidRDefault="00EC3686">
            <w:pPr>
              <w:rPr>
                <w:color w:val="FFFFFF" w:themeColor="background1"/>
              </w:rPr>
            </w:pPr>
            <w:r w:rsidRPr="0015270D">
              <w:rPr>
                <w:b/>
                <w:color w:val="FFFFFF" w:themeColor="background1"/>
              </w:rPr>
              <w:t>How</w:t>
            </w:r>
          </w:p>
        </w:tc>
        <w:tc>
          <w:tcPr>
            <w:tcW w:w="4410" w:type="dxa"/>
            <w:shd w:val="clear" w:color="auto" w:fill="4F81BD" w:themeFill="accent1"/>
          </w:tcPr>
          <w:p w:rsidR="00EC3686" w:rsidRPr="0015270D" w:rsidRDefault="00EC3686">
            <w:pPr>
              <w:rPr>
                <w:b/>
                <w:color w:val="FFFFFF" w:themeColor="background1"/>
              </w:rPr>
            </w:pPr>
            <w:r w:rsidRPr="0015270D">
              <w:rPr>
                <w:b/>
                <w:color w:val="FFFFFF" w:themeColor="background1"/>
              </w:rPr>
              <w:t>Why</w:t>
            </w:r>
          </w:p>
        </w:tc>
      </w:tr>
      <w:tr w:rsidR="00EC3686" w:rsidTr="00012CE2">
        <w:tc>
          <w:tcPr>
            <w:tcW w:w="475" w:type="dxa"/>
          </w:tcPr>
          <w:p w:rsidR="00EC3686" w:rsidRDefault="00EC3686" w:rsidP="00EC3686">
            <w:pPr>
              <w:contextualSpacing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EC3686" w:rsidRDefault="00EC3686" w:rsidP="00EC3686">
            <w:pPr>
              <w:spacing w:after="200" w:line="276" w:lineRule="auto"/>
              <w:contextualSpacing/>
            </w:pPr>
            <w:r>
              <w:t xml:space="preserve">MA completes Visit Prep (day prior to huddle) </w:t>
            </w:r>
          </w:p>
        </w:tc>
        <w:tc>
          <w:tcPr>
            <w:tcW w:w="6390" w:type="dxa"/>
          </w:tcPr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bookmarkStart w:id="1" w:name="h.gjdgxs" w:colFirst="0" w:colLast="0"/>
            <w:bookmarkEnd w:id="1"/>
            <w:r>
              <w:t xml:space="preserve">See visit prep standard work. </w:t>
            </w:r>
          </w:p>
          <w:p w:rsidR="00EC3686" w:rsidRDefault="00EC3686" w:rsidP="004F18F7">
            <w:pPr>
              <w:spacing w:after="200" w:line="276" w:lineRule="auto"/>
              <w:contextualSpacing/>
            </w:pPr>
          </w:p>
        </w:tc>
        <w:tc>
          <w:tcPr>
            <w:tcW w:w="4410" w:type="dxa"/>
          </w:tcPr>
          <w:p w:rsidR="00EC3686" w:rsidRDefault="00EC3686" w:rsidP="0015270D">
            <w:pPr>
              <w:contextualSpacing/>
            </w:pPr>
          </w:p>
        </w:tc>
      </w:tr>
      <w:tr w:rsidR="00EC3686" w:rsidTr="00012CE2">
        <w:tc>
          <w:tcPr>
            <w:tcW w:w="475" w:type="dxa"/>
          </w:tcPr>
          <w:p w:rsidR="00EC3686" w:rsidRDefault="00EC3686" w:rsidP="00EC3686">
            <w:pPr>
              <w:contextualSpacing/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EC3686" w:rsidRDefault="00EC3686" w:rsidP="00EC3686">
            <w:pPr>
              <w:spacing w:after="200" w:line="276" w:lineRule="auto"/>
              <w:contextualSpacing/>
            </w:pPr>
            <w:r>
              <w:t xml:space="preserve">MA to bring information to AM / PM dyad huddle.  </w:t>
            </w:r>
          </w:p>
        </w:tc>
        <w:tc>
          <w:tcPr>
            <w:tcW w:w="6390" w:type="dxa"/>
          </w:tcPr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r>
              <w:t>Team to huddle in co-location area in front of computer.</w:t>
            </w:r>
          </w:p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r>
              <w:t>MA use schedule notes from visit prep for the huddle.</w:t>
            </w:r>
          </w:p>
        </w:tc>
        <w:tc>
          <w:tcPr>
            <w:tcW w:w="4410" w:type="dxa"/>
          </w:tcPr>
          <w:p w:rsidR="00EC3686" w:rsidRDefault="00EC3686" w:rsidP="0015270D">
            <w:pPr>
              <w:tabs>
                <w:tab w:val="left" w:pos="3209"/>
              </w:tabs>
              <w:contextualSpacing/>
            </w:pPr>
          </w:p>
        </w:tc>
      </w:tr>
      <w:tr w:rsidR="00EC3686" w:rsidTr="00012CE2">
        <w:tc>
          <w:tcPr>
            <w:tcW w:w="475" w:type="dxa"/>
          </w:tcPr>
          <w:p w:rsidR="00EC3686" w:rsidRDefault="00EC3686" w:rsidP="00EC3686">
            <w:pPr>
              <w:contextualSpacing/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EC3686" w:rsidRDefault="00EC3686" w:rsidP="00EC3686">
            <w:pPr>
              <w:spacing w:after="200" w:line="276" w:lineRule="auto"/>
              <w:contextualSpacing/>
              <w:rPr>
                <w:b/>
              </w:rPr>
            </w:pPr>
            <w:r>
              <w:t>MA /Provider dyad to review schedule for the day and urgent in-basket items (Rx, myHealth, other)</w:t>
            </w:r>
          </w:p>
        </w:tc>
        <w:tc>
          <w:tcPr>
            <w:tcW w:w="6390" w:type="dxa"/>
          </w:tcPr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r>
              <w:t xml:space="preserve">Review the details of individual appointments (i.e. labs, tests, health maintenance/Care Gaps, hospital documents) </w:t>
            </w:r>
          </w:p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r>
              <w:t>Discuss an</w:t>
            </w:r>
            <w:r w:rsidR="00A92AEC">
              <w:t xml:space="preserve">y future, standing, or pending </w:t>
            </w:r>
            <w:r>
              <w:t>orders that are to be released during the rooming process</w:t>
            </w:r>
          </w:p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r>
              <w:t xml:space="preserve">Determine availability for additional same day appointments and indicate potential slots for overbooking in </w:t>
            </w:r>
            <w:r w:rsidR="00E0467D">
              <w:t xml:space="preserve">EMR </w:t>
            </w:r>
            <w:r>
              <w:t xml:space="preserve">with a green dot in the schedule (not DAR).  </w:t>
            </w:r>
          </w:p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r>
              <w:t xml:space="preserve">Adjust appointment lengths if necessary (i.e., 40 </w:t>
            </w:r>
            <w:r w:rsidRPr="0015270D">
              <w:t>→</w:t>
            </w:r>
            <w:r>
              <w:t xml:space="preserve"> 20 min).</w:t>
            </w:r>
          </w:p>
          <w:p w:rsidR="00EC3686" w:rsidRDefault="00EC3686" w:rsidP="0015270D">
            <w:pPr>
              <w:pStyle w:val="ListParagraph"/>
              <w:numPr>
                <w:ilvl w:val="0"/>
                <w:numId w:val="7"/>
              </w:numPr>
              <w:ind w:left="425" w:hanging="360"/>
              <w:jc w:val="both"/>
            </w:pPr>
            <w:bookmarkStart w:id="2" w:name="h.30j0zll" w:colFirst="0" w:colLast="0"/>
            <w:bookmarkEnd w:id="2"/>
            <w:r>
              <w:t xml:space="preserve">Discuss items that may interfere with smooth flow countermeasures. (i.e. can’t get records, pt. needs interpreter, </w:t>
            </w:r>
            <w:r w:rsidR="00012CE2">
              <w:t xml:space="preserve">MA </w:t>
            </w:r>
            <w:r>
              <w:t>leaves early etc.)</w:t>
            </w:r>
          </w:p>
          <w:p w:rsidR="00EC3686" w:rsidRDefault="00EC3686" w:rsidP="00EC3686">
            <w:pPr>
              <w:spacing w:after="200" w:line="276" w:lineRule="auto"/>
              <w:contextualSpacing/>
            </w:pPr>
          </w:p>
          <w:p w:rsidR="00EC3686" w:rsidRPr="002F4EBD" w:rsidRDefault="00EC3686" w:rsidP="00EC3686">
            <w:pPr>
              <w:ind w:left="2"/>
              <w:contextualSpacing/>
            </w:pPr>
            <w:r w:rsidRPr="009C493A">
              <w:rPr>
                <w:b/>
              </w:rPr>
              <w:t>Duration:</w:t>
            </w:r>
            <w:r>
              <w:t xml:space="preserve"> 5 minutes</w:t>
            </w:r>
          </w:p>
          <w:p w:rsidR="00EC3686" w:rsidRDefault="00EC3686" w:rsidP="0015270D">
            <w:pPr>
              <w:ind w:left="2"/>
              <w:contextualSpacing/>
            </w:pPr>
            <w:r w:rsidRPr="009C493A">
              <w:rPr>
                <w:b/>
              </w:rPr>
              <w:t xml:space="preserve">Timing: </w:t>
            </w:r>
            <w:r>
              <w:t>Begin</w:t>
            </w:r>
            <w:r w:rsidRPr="002F4EBD">
              <w:t xml:space="preserve"> 15 minutes prior to the first scheduled appointment of that session. </w:t>
            </w:r>
          </w:p>
        </w:tc>
        <w:tc>
          <w:tcPr>
            <w:tcW w:w="4410" w:type="dxa"/>
          </w:tcPr>
          <w:p w:rsidR="00EC3686" w:rsidRDefault="00EC3686" w:rsidP="0015270D">
            <w:pPr>
              <w:contextualSpacing/>
            </w:pPr>
          </w:p>
        </w:tc>
      </w:tr>
    </w:tbl>
    <w:p w:rsidR="003D566C" w:rsidRDefault="003D566C"/>
    <w:sectPr w:rsidR="003D566C" w:rsidSect="00073352">
      <w:headerReference w:type="default" r:id="rId7"/>
      <w:footerReference w:type="default" r:id="rId8"/>
      <w:pgSz w:w="15840" w:h="12240" w:orient="landscape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A2F" w:rsidRDefault="004A6A2F">
      <w:pPr>
        <w:spacing w:after="0" w:line="240" w:lineRule="auto"/>
      </w:pPr>
      <w:r>
        <w:separator/>
      </w:r>
    </w:p>
  </w:endnote>
  <w:endnote w:type="continuationSeparator" w:id="0">
    <w:p w:rsidR="004A6A2F" w:rsidRDefault="004A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352" w:rsidRDefault="00073352">
    <w:pPr>
      <w:pStyle w:val="Footer"/>
    </w:pPr>
    <w:r>
      <w:rPr>
        <w:noProof/>
      </w:rPr>
      <w:drawing>
        <wp:inline distT="0" distB="0" distL="0" distR="0">
          <wp:extent cx="1143000" cy="3449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C-Logo-noTag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70" cy="369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566C" w:rsidRDefault="003D566C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A2F" w:rsidRDefault="004A6A2F">
      <w:pPr>
        <w:spacing w:after="0" w:line="240" w:lineRule="auto"/>
      </w:pPr>
      <w:r>
        <w:separator/>
      </w:r>
    </w:p>
  </w:footnote>
  <w:footnote w:type="continuationSeparator" w:id="0">
    <w:p w:rsidR="004A6A2F" w:rsidRDefault="004A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6C" w:rsidRDefault="002F4EBD" w:rsidP="00EC3686">
    <w:pPr>
      <w:spacing w:after="0" w:line="240" w:lineRule="auto"/>
    </w:pPr>
    <w:r>
      <w:rPr>
        <w:b/>
        <w:sz w:val="40"/>
      </w:rPr>
      <w:t xml:space="preserve">Dyad </w:t>
    </w:r>
    <w:r w:rsidR="004565E0">
      <w:rPr>
        <w:b/>
        <w:sz w:val="40"/>
      </w:rPr>
      <w:t xml:space="preserve">Huddle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2E50"/>
    <w:multiLevelType w:val="multilevel"/>
    <w:tmpl w:val="CB78313A"/>
    <w:lvl w:ilvl="0">
      <w:start w:val="1"/>
      <w:numFmt w:val="bullet"/>
      <w:lvlText w:val="●"/>
      <w:lvlJc w:val="left"/>
      <w:pPr>
        <w:ind w:left="0" w:firstLine="180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720" w:firstLine="3240"/>
      </w:pPr>
      <w:rPr>
        <w:rFonts w:ascii="Arial" w:eastAsia="Arial" w:hAnsi="Arial" w:cs="Arial"/>
        <w:b w:val="0"/>
      </w:rPr>
    </w:lvl>
    <w:lvl w:ilvl="2">
      <w:start w:val="1"/>
      <w:numFmt w:val="bullet"/>
      <w:lvlText w:val="▪"/>
      <w:lvlJc w:val="left"/>
      <w:pPr>
        <w:ind w:left="1440" w:firstLine="4680"/>
      </w:pPr>
      <w:rPr>
        <w:rFonts w:ascii="Arial" w:eastAsia="Arial" w:hAnsi="Arial" w:cs="Arial"/>
        <w:b w:val="0"/>
      </w:rPr>
    </w:lvl>
    <w:lvl w:ilvl="3">
      <w:start w:val="1"/>
      <w:numFmt w:val="bullet"/>
      <w:lvlText w:val="●"/>
      <w:lvlJc w:val="left"/>
      <w:pPr>
        <w:ind w:left="2160" w:firstLine="6120"/>
      </w:pPr>
      <w:rPr>
        <w:rFonts w:ascii="Arial" w:eastAsia="Arial" w:hAnsi="Arial" w:cs="Arial"/>
        <w:b w:val="0"/>
      </w:rPr>
    </w:lvl>
    <w:lvl w:ilvl="4">
      <w:start w:val="1"/>
      <w:numFmt w:val="bullet"/>
      <w:lvlText w:val="o"/>
      <w:lvlJc w:val="left"/>
      <w:pPr>
        <w:ind w:left="2880" w:firstLine="7560"/>
      </w:pPr>
      <w:rPr>
        <w:rFonts w:ascii="Arial" w:eastAsia="Arial" w:hAnsi="Arial" w:cs="Arial"/>
        <w:b w:val="0"/>
      </w:rPr>
    </w:lvl>
    <w:lvl w:ilvl="5">
      <w:start w:val="1"/>
      <w:numFmt w:val="bullet"/>
      <w:lvlText w:val="▪"/>
      <w:lvlJc w:val="left"/>
      <w:pPr>
        <w:ind w:left="3600" w:firstLine="9000"/>
      </w:pPr>
      <w:rPr>
        <w:rFonts w:ascii="Arial" w:eastAsia="Arial" w:hAnsi="Arial" w:cs="Arial"/>
        <w:b w:val="0"/>
      </w:rPr>
    </w:lvl>
    <w:lvl w:ilvl="6">
      <w:start w:val="1"/>
      <w:numFmt w:val="bullet"/>
      <w:lvlText w:val="●"/>
      <w:lvlJc w:val="left"/>
      <w:pPr>
        <w:ind w:left="4320" w:firstLine="10440"/>
      </w:pPr>
      <w:rPr>
        <w:rFonts w:ascii="Arial" w:eastAsia="Arial" w:hAnsi="Arial" w:cs="Arial"/>
        <w:b w:val="0"/>
      </w:rPr>
    </w:lvl>
    <w:lvl w:ilvl="7">
      <w:start w:val="1"/>
      <w:numFmt w:val="bullet"/>
      <w:lvlText w:val="o"/>
      <w:lvlJc w:val="left"/>
      <w:pPr>
        <w:ind w:left="5040" w:firstLine="11880"/>
      </w:pPr>
      <w:rPr>
        <w:rFonts w:ascii="Arial" w:eastAsia="Arial" w:hAnsi="Arial" w:cs="Arial"/>
        <w:b w:val="0"/>
      </w:rPr>
    </w:lvl>
    <w:lvl w:ilvl="8">
      <w:start w:val="1"/>
      <w:numFmt w:val="bullet"/>
      <w:lvlText w:val="▪"/>
      <w:lvlJc w:val="left"/>
      <w:pPr>
        <w:ind w:left="5760" w:firstLine="13320"/>
      </w:pPr>
      <w:rPr>
        <w:rFonts w:ascii="Arial" w:eastAsia="Arial" w:hAnsi="Arial" w:cs="Arial"/>
        <w:b w:val="0"/>
      </w:rPr>
    </w:lvl>
  </w:abstractNum>
  <w:abstractNum w:abstractNumId="1" w15:restartNumberingAfterBreak="0">
    <w:nsid w:val="176C2C8D"/>
    <w:multiLevelType w:val="multilevel"/>
    <w:tmpl w:val="CB78313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2" w15:restartNumberingAfterBreak="0">
    <w:nsid w:val="1BAD6EE7"/>
    <w:multiLevelType w:val="multilevel"/>
    <w:tmpl w:val="CB78313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3" w15:restartNumberingAfterBreak="0">
    <w:nsid w:val="239D03A4"/>
    <w:multiLevelType w:val="multilevel"/>
    <w:tmpl w:val="CB78313A"/>
    <w:lvl w:ilvl="0">
      <w:start w:val="1"/>
      <w:numFmt w:val="bullet"/>
      <w:lvlText w:val="●"/>
      <w:lvlJc w:val="left"/>
      <w:pPr>
        <w:ind w:left="0" w:firstLine="180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72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13320"/>
      </w:pPr>
      <w:rPr>
        <w:rFonts w:ascii="Arial" w:eastAsia="Arial" w:hAnsi="Arial" w:cs="Arial"/>
      </w:rPr>
    </w:lvl>
  </w:abstractNum>
  <w:abstractNum w:abstractNumId="4" w15:restartNumberingAfterBreak="0">
    <w:nsid w:val="47636E7D"/>
    <w:multiLevelType w:val="hybridMultilevel"/>
    <w:tmpl w:val="E4A0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4660F"/>
    <w:multiLevelType w:val="hybridMultilevel"/>
    <w:tmpl w:val="2E8C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90A85"/>
    <w:multiLevelType w:val="multilevel"/>
    <w:tmpl w:val="CB78313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C"/>
    <w:rsid w:val="00012CE2"/>
    <w:rsid w:val="00073352"/>
    <w:rsid w:val="00117D0D"/>
    <w:rsid w:val="0015270D"/>
    <w:rsid w:val="001F203B"/>
    <w:rsid w:val="00207DC7"/>
    <w:rsid w:val="002C53AE"/>
    <w:rsid w:val="002F4EBD"/>
    <w:rsid w:val="002F6C78"/>
    <w:rsid w:val="00330D73"/>
    <w:rsid w:val="003D566C"/>
    <w:rsid w:val="003F4886"/>
    <w:rsid w:val="004565E0"/>
    <w:rsid w:val="004A6A2F"/>
    <w:rsid w:val="004F18F7"/>
    <w:rsid w:val="00537C46"/>
    <w:rsid w:val="00582F0D"/>
    <w:rsid w:val="006A24D5"/>
    <w:rsid w:val="007257AC"/>
    <w:rsid w:val="00883543"/>
    <w:rsid w:val="009A7C43"/>
    <w:rsid w:val="009C493A"/>
    <w:rsid w:val="00A00C30"/>
    <w:rsid w:val="00A92AEC"/>
    <w:rsid w:val="00C65171"/>
    <w:rsid w:val="00CB0880"/>
    <w:rsid w:val="00D71E5D"/>
    <w:rsid w:val="00DC5F29"/>
    <w:rsid w:val="00DC7C00"/>
    <w:rsid w:val="00E0467D"/>
    <w:rsid w:val="00E81AE4"/>
    <w:rsid w:val="00E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3174E-39C9-41F3-91EC-FC9F485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BD"/>
  </w:style>
  <w:style w:type="paragraph" w:styleId="Footer">
    <w:name w:val="footer"/>
    <w:basedOn w:val="Normal"/>
    <w:link w:val="FooterChar"/>
    <w:uiPriority w:val="99"/>
    <w:unhideWhenUsed/>
    <w:rsid w:val="002F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BD"/>
  </w:style>
  <w:style w:type="paragraph" w:styleId="ListParagraph">
    <w:name w:val="List Paragraph"/>
    <w:basedOn w:val="Normal"/>
    <w:uiPriority w:val="34"/>
    <w:qFormat/>
    <w:rsid w:val="002F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Flow_Huddle Standard Work.docx</vt:lpstr>
    </vt:vector>
  </TitlesOfParts>
  <Company>SHC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Flow_Huddle Standard Work.docx</dc:title>
  <cp:lastModifiedBy>Michelle Mah</cp:lastModifiedBy>
  <cp:revision>6</cp:revision>
  <dcterms:created xsi:type="dcterms:W3CDTF">2018-04-27T23:15:00Z</dcterms:created>
  <dcterms:modified xsi:type="dcterms:W3CDTF">2019-10-09T23:20:00Z</dcterms:modified>
</cp:coreProperties>
</file>